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E789" w14:textId="6D0BE2C7" w:rsidR="00781E51" w:rsidRPr="002A3B47" w:rsidRDefault="00781E51" w:rsidP="00274AF2">
      <w:r w:rsidRPr="002A3B47">
        <w:t>ZSP5.220.1.202</w:t>
      </w:r>
      <w:r w:rsidR="00066763" w:rsidRPr="002A3B47">
        <w:t>6</w:t>
      </w:r>
    </w:p>
    <w:p w14:paraId="22732339" w14:textId="3E3566AC" w:rsidR="00781E51" w:rsidRPr="002A3B47" w:rsidRDefault="00781E51" w:rsidP="00274AF2">
      <w:pPr>
        <w:jc w:val="right"/>
        <w:rPr>
          <w:szCs w:val="24"/>
        </w:rPr>
      </w:pPr>
      <w:r w:rsidRPr="002A3B47">
        <w:rPr>
          <w:szCs w:val="24"/>
        </w:rPr>
        <w:t>Załącznik nr 1</w:t>
      </w:r>
    </w:p>
    <w:p w14:paraId="35943461" w14:textId="77777777" w:rsidR="00CA2FA8" w:rsidRPr="002A3B47" w:rsidRDefault="0068091E" w:rsidP="0068091E">
      <w:pPr>
        <w:pStyle w:val="Nagwek1"/>
        <w:rPr>
          <w:rFonts w:ascii="Arial" w:eastAsia="Calibri" w:hAnsi="Arial" w:cs="Arial"/>
          <w:b/>
          <w:color w:val="auto"/>
          <w:sz w:val="24"/>
          <w:szCs w:val="24"/>
        </w:rPr>
      </w:pPr>
      <w:r w:rsidRPr="002A3B47">
        <w:rPr>
          <w:rFonts w:ascii="Arial" w:eastAsia="Calibri" w:hAnsi="Arial" w:cs="Arial"/>
          <w:b/>
          <w:color w:val="auto"/>
          <w:sz w:val="24"/>
          <w:szCs w:val="24"/>
        </w:rPr>
        <w:t>Szczegółowy opis przedmiotu zamówienia:</w:t>
      </w:r>
    </w:p>
    <w:p w14:paraId="140521D7" w14:textId="3D8334C7" w:rsidR="0068091E" w:rsidRPr="002A3B47" w:rsidRDefault="0068091E" w:rsidP="00CA2FA8">
      <w:pPr>
        <w:rPr>
          <w:szCs w:val="24"/>
        </w:rPr>
      </w:pPr>
      <w:r w:rsidRPr="002A3B47">
        <w:rPr>
          <w:rFonts w:eastAsia="Calibri"/>
          <w:szCs w:val="24"/>
        </w:rPr>
        <w:t xml:space="preserve">dotyczy postępowania </w:t>
      </w:r>
      <w:r w:rsidRPr="002A3B47">
        <w:rPr>
          <w:szCs w:val="24"/>
        </w:rPr>
        <w:t>o wartości szacunkowej nieprzekraczającej progu 170.000 zł. stosowania ustawy z dnia 11 września 2019 r. Praw</w:t>
      </w:r>
      <w:r w:rsidR="00274AF2" w:rsidRPr="002A3B47">
        <w:rPr>
          <w:szCs w:val="24"/>
        </w:rPr>
        <w:t>o zamówień publicznych (Dz.U. z </w:t>
      </w:r>
      <w:r w:rsidRPr="002A3B47">
        <w:rPr>
          <w:szCs w:val="24"/>
        </w:rPr>
        <w:t>2024 r. poz.1320 z 2025 r. poz. 620, 769, 794, 1165, 1173, 1235) zgodnie z art.2 ust.1 pkt.1.</w:t>
      </w:r>
    </w:p>
    <w:p w14:paraId="4B342FE2" w14:textId="72DD6AFD" w:rsidR="00274AF2" w:rsidRPr="002A3B47" w:rsidRDefault="0068091E" w:rsidP="00B31403">
      <w:pPr>
        <w:pStyle w:val="Nagwek2"/>
        <w:rPr>
          <w:rFonts w:eastAsia="Calibri"/>
        </w:rPr>
      </w:pPr>
      <w:r w:rsidRPr="002A3B47">
        <w:rPr>
          <w:rFonts w:eastAsia="Calibri"/>
        </w:rPr>
        <w:t>Opis przedmiotu zamówienia:</w:t>
      </w:r>
    </w:p>
    <w:p w14:paraId="23F00475" w14:textId="536FFBA3" w:rsidR="0068091E" w:rsidRPr="002A3B47" w:rsidRDefault="0068091E" w:rsidP="00274AF2">
      <w:r w:rsidRPr="002A3B47">
        <w:t>Przedmiotem zamówienia jest modernizacja systemu alarmowego wraz z rozbudową o system p.poż oraz montaż sterownika elektrozaworu przy wodomierzu głównym</w:t>
      </w:r>
      <w:r w:rsidR="00274AF2" w:rsidRPr="002A3B47">
        <w:t xml:space="preserve"> w </w:t>
      </w:r>
      <w:r w:rsidRPr="002A3B47">
        <w:t>budynku</w:t>
      </w:r>
      <w:r w:rsidRPr="002A3B47">
        <w:rPr>
          <w:b/>
        </w:rPr>
        <w:t xml:space="preserve"> </w:t>
      </w:r>
      <w:r w:rsidRPr="002A3B47">
        <w:t xml:space="preserve">Zespołu Szkół Ponadpodstawowych nr 5 </w:t>
      </w:r>
      <w:r w:rsidR="00274AF2" w:rsidRPr="002A3B47">
        <w:t>im. Króla Bolesława Chrobrego w </w:t>
      </w:r>
      <w:r w:rsidRPr="002A3B47">
        <w:t>Łodzi.</w:t>
      </w:r>
    </w:p>
    <w:p w14:paraId="6BB5EBCA" w14:textId="77777777" w:rsidR="00CA2FA8" w:rsidRPr="002A3B47" w:rsidRDefault="0068091E" w:rsidP="00B31403">
      <w:pPr>
        <w:pStyle w:val="Nagwek2"/>
        <w:rPr>
          <w:rFonts w:eastAsia="Calibri"/>
        </w:rPr>
      </w:pPr>
      <w:r w:rsidRPr="002A3B47">
        <w:rPr>
          <w:rFonts w:eastAsia="Calibri"/>
        </w:rPr>
        <w:t>Zakres robót:</w:t>
      </w:r>
    </w:p>
    <w:p w14:paraId="3F9D072E" w14:textId="77777777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wejście główne do budynku szkoły od strony ul. Drewnowskiej – niezbędne przełożenie z dyżurki bądź instalacja głównej klawiatury Lcd w obudowie zamykanej na kluczyk przy drzwiach z elektrozaczepem;</w:t>
      </w:r>
    </w:p>
    <w:p w14:paraId="0B76F80C" w14:textId="40CB2642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system alarmowy zostanie oparty o istniejący system alarmowy Satel Integra 64 – niezbędna rozbudowa systemu do 128 wejść z uwagi na rozbudowę system</w:t>
      </w:r>
      <w:r w:rsidR="00B03B2E">
        <w:t>u</w:t>
      </w:r>
      <w:r w:rsidRPr="002A3B47">
        <w:t>;</w:t>
      </w:r>
    </w:p>
    <w:p w14:paraId="4B23EA37" w14:textId="48DAD322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zainstalowan</w:t>
      </w:r>
      <w:r w:rsidR="0045499A">
        <w:t>ie dodatkowych czujników ruchu</w:t>
      </w:r>
      <w:r w:rsidRPr="002A3B47">
        <w:t xml:space="preserve"> w pomieszczeniach i na korytarzach wszystkich kondygnacji</w:t>
      </w:r>
      <w:r w:rsidR="0045499A">
        <w:t>-</w:t>
      </w:r>
      <w:r w:rsidRPr="002A3B47">
        <w:t xml:space="preserve"> ok. 40 szt. (wg opracowanych szkiców każdej kondygnacji) mające na celu zabezpieczenie wszystkich korytarzy i klatek schodowych</w:t>
      </w:r>
      <w:r w:rsidR="00274AF2" w:rsidRPr="002A3B47">
        <w:t>;</w:t>
      </w:r>
    </w:p>
    <w:p w14:paraId="41DC7590" w14:textId="70764AAC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montaż dodatkowej klawiatury w obudowie zamykanej na kluczyk</w:t>
      </w:r>
      <w:r w:rsidR="00797FFB" w:rsidRPr="002A3B47">
        <w:t xml:space="preserve"> przy drzwiach bocznych</w:t>
      </w:r>
      <w:r w:rsidR="00566D2A">
        <w:t>;</w:t>
      </w:r>
    </w:p>
    <w:p w14:paraId="0D1D5DA2" w14:textId="39138BEF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montaż czujników pożarowych (czujki dymu i ciepła do systemów alarmowych)- 16 szt. na strychu budynku, aby programowały się w osobnej strefie z opisami dokładnego miejsca wykrycia ewentualnego pożaru i powiadomienia stacji monitorowania alarmów</w:t>
      </w:r>
      <w:r w:rsidR="00274AF2" w:rsidRPr="002A3B47">
        <w:t>;</w:t>
      </w:r>
    </w:p>
    <w:p w14:paraId="6E77DC03" w14:textId="291E03E3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montaż sygnalizatorów wewnętrznych optyczno-akustycznych, ekspanderów, akumulatorów, zasilaczy, elektrozaczepu, przycisku awaryjnego, rozprowadzenie przewodów zasilających w listwach/kanałach z taśmą klejącą;</w:t>
      </w:r>
    </w:p>
    <w:p w14:paraId="1970D65F" w14:textId="51BCF1EA" w:rsidR="00CA2FA8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montaż sterownika z czujką zalania i zasilaczem do elektrozaworu przy wodomierzu głównym</w:t>
      </w:r>
      <w:r w:rsidR="00566D2A">
        <w:t>;</w:t>
      </w:r>
    </w:p>
    <w:p w14:paraId="67A6B30B" w14:textId="72707E9F" w:rsidR="00797FFB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 xml:space="preserve">pełna konfiguracja systemu i przygotowanie do podłączenia </w:t>
      </w:r>
      <w:r w:rsidR="00566D2A">
        <w:t>w stacji monitorowania alarmów;</w:t>
      </w:r>
    </w:p>
    <w:p w14:paraId="49E7BDB1" w14:textId="38B322FE" w:rsidR="0068091E" w:rsidRPr="002A3B47" w:rsidRDefault="0068091E" w:rsidP="00274AF2">
      <w:pPr>
        <w:pStyle w:val="Akapitzlist"/>
        <w:numPr>
          <w:ilvl w:val="0"/>
          <w:numId w:val="13"/>
        </w:numPr>
        <w:rPr>
          <w:b/>
        </w:rPr>
      </w:pPr>
      <w:r w:rsidRPr="002A3B47">
        <w:t>niezbędne zabezpieczenie podłóg w rejonie wykonywania prac instalacyjno-montażowych.</w:t>
      </w:r>
    </w:p>
    <w:p w14:paraId="1B5F3F97" w14:textId="120DFBBC" w:rsidR="00274AF2" w:rsidRPr="002A3B47" w:rsidRDefault="0068091E" w:rsidP="00B31403">
      <w:pPr>
        <w:pStyle w:val="Nagwek2"/>
        <w:rPr>
          <w:rFonts w:eastAsia="Calibri"/>
        </w:rPr>
      </w:pPr>
      <w:r w:rsidRPr="002A3B47">
        <w:rPr>
          <w:rFonts w:eastAsia="Calibri"/>
        </w:rPr>
        <w:t>Ogólne wymagania dotyczące materiałów:</w:t>
      </w:r>
    </w:p>
    <w:p w14:paraId="5A650A30" w14:textId="58BF093A" w:rsidR="0068091E" w:rsidRPr="002A3B47" w:rsidRDefault="0068091E" w:rsidP="00274AF2">
      <w:r w:rsidRPr="002A3B47">
        <w:t>Do wykonania modernizacji systemu alarmowego zastosowane zostaną materiały posiadające</w:t>
      </w:r>
      <w:r w:rsidR="002206CC" w:rsidRPr="002A3B47">
        <w:t xml:space="preserve"> atesty</w:t>
      </w:r>
      <w:r w:rsidRPr="002A3B47">
        <w:t xml:space="preserve"> odpowiadające celowi zastosowania, normom państwowym lub świadectwom</w:t>
      </w:r>
      <w:r w:rsidR="00B004A3" w:rsidRPr="002A3B47">
        <w:t xml:space="preserve"> ich dopuszczenia do stosowania</w:t>
      </w:r>
      <w:r w:rsidRPr="002A3B47">
        <w:t xml:space="preserve"> w bu</w:t>
      </w:r>
      <w:r w:rsidR="00B004A3" w:rsidRPr="002A3B47">
        <w:t>dynkach użyteczności publicznej.</w:t>
      </w:r>
      <w:r w:rsidRPr="002A3B47">
        <w:t xml:space="preserve"> Akcesoria d</w:t>
      </w:r>
      <w:r w:rsidR="00B004A3" w:rsidRPr="002A3B47">
        <w:t xml:space="preserve">o zabezpieczenia podłóg przy pracach instalacyjno-montażowych </w:t>
      </w:r>
      <w:r w:rsidRPr="002A3B47">
        <w:t xml:space="preserve">muszą </w:t>
      </w:r>
      <w:r w:rsidRPr="002A3B47">
        <w:lastRenderedPageBreak/>
        <w:t>być zapewnione przez Wykonawcę. Narzędzia do wykonania przedmiotowych prac będą należały do Wykonawcy.</w:t>
      </w:r>
    </w:p>
    <w:p w14:paraId="65A859B4" w14:textId="6651939E" w:rsidR="00274AF2" w:rsidRPr="002A3B47" w:rsidRDefault="0050688E" w:rsidP="00B31403">
      <w:pPr>
        <w:pStyle w:val="Nagwek2"/>
      </w:pPr>
      <w:r w:rsidRPr="002A3B47">
        <w:rPr>
          <w:rFonts w:eastAsia="Calibri"/>
        </w:rPr>
        <w:t>Wykonanie robót</w:t>
      </w:r>
      <w:r w:rsidR="00AF704C" w:rsidRPr="002A3B47">
        <w:rPr>
          <w:rFonts w:eastAsia="Calibri"/>
        </w:rPr>
        <w:t>:</w:t>
      </w:r>
    </w:p>
    <w:p w14:paraId="49D7956B" w14:textId="57FE2D52" w:rsidR="00AF704C" w:rsidRPr="002A3B47" w:rsidRDefault="00087355" w:rsidP="00274AF2">
      <w:r w:rsidRPr="002A3B47">
        <w:t>Wykonawca jest odpowiedzialny za</w:t>
      </w:r>
      <w:r w:rsidR="00781E51" w:rsidRPr="002A3B47">
        <w:t xml:space="preserve"> prowadzenie robót zgodnie z umową oraz za jakość wykonywanych robót i ich zgodność</w:t>
      </w:r>
      <w:r w:rsidRPr="002A3B47">
        <w:t xml:space="preserve"> </w:t>
      </w:r>
      <w:r w:rsidR="00781E51" w:rsidRPr="002A3B47">
        <w:t xml:space="preserve">z wymogami specyfikacji technicznej. Przy wykonywaniu robót </w:t>
      </w:r>
      <w:r w:rsidR="00B004A3" w:rsidRPr="002A3B47">
        <w:t>instalacyjno-montażowych systemu alarmowego</w:t>
      </w:r>
      <w:r w:rsidR="00781E51" w:rsidRPr="002A3B47">
        <w:t xml:space="preserve"> należy zwrócić szczególną uwagę na to</w:t>
      </w:r>
      <w:r w:rsidR="00790E95">
        <w:t>,</w:t>
      </w:r>
      <w:r w:rsidR="00781E51" w:rsidRPr="002A3B47">
        <w:t xml:space="preserve"> aby nie uszk</w:t>
      </w:r>
      <w:r w:rsidR="00B03B2E">
        <w:t>odzić elementów wyposażenia nie</w:t>
      </w:r>
      <w:bookmarkStart w:id="0" w:name="_GoBack"/>
      <w:bookmarkEnd w:id="0"/>
      <w:r w:rsidR="00781E51" w:rsidRPr="002A3B47">
        <w:t xml:space="preserve">podlegających </w:t>
      </w:r>
      <w:r w:rsidR="00790E95">
        <w:t>prowadzonym pracom</w:t>
      </w:r>
      <w:r w:rsidR="00781E51" w:rsidRPr="002A3B47">
        <w:t xml:space="preserve">. Przed </w:t>
      </w:r>
      <w:r w:rsidR="00B004A3" w:rsidRPr="002A3B47">
        <w:t xml:space="preserve">wykonywaniem instalacji </w:t>
      </w:r>
      <w:r w:rsidR="00781E51" w:rsidRPr="002A3B47">
        <w:t>należy odpowiednio zabezpieczyć i oznakować obszar prowadzonych prac.</w:t>
      </w:r>
    </w:p>
    <w:sectPr w:rsidR="00AF704C" w:rsidRPr="002A3B47" w:rsidSect="00274AF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084FD" w14:textId="77777777" w:rsidR="00B1381B" w:rsidRDefault="00B1381B" w:rsidP="0053159C">
      <w:pPr>
        <w:spacing w:line="240" w:lineRule="auto"/>
      </w:pPr>
      <w:r>
        <w:separator/>
      </w:r>
    </w:p>
  </w:endnote>
  <w:endnote w:type="continuationSeparator" w:id="0">
    <w:p w14:paraId="2EC0760C" w14:textId="77777777" w:rsidR="00B1381B" w:rsidRDefault="00B1381B" w:rsidP="005315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EA92" w14:textId="77777777" w:rsidR="00B1381B" w:rsidRDefault="00B1381B" w:rsidP="0053159C">
      <w:pPr>
        <w:spacing w:line="240" w:lineRule="auto"/>
      </w:pPr>
      <w:r>
        <w:separator/>
      </w:r>
    </w:p>
  </w:footnote>
  <w:footnote w:type="continuationSeparator" w:id="0">
    <w:p w14:paraId="11621EFC" w14:textId="77777777" w:rsidR="00B1381B" w:rsidRDefault="00B1381B" w:rsidP="0053159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03851"/>
    <w:multiLevelType w:val="hybridMultilevel"/>
    <w:tmpl w:val="3A16BE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4A51D7"/>
    <w:multiLevelType w:val="hybridMultilevel"/>
    <w:tmpl w:val="50AEB02A"/>
    <w:lvl w:ilvl="0" w:tplc="B9CAFA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543937"/>
    <w:multiLevelType w:val="hybridMultilevel"/>
    <w:tmpl w:val="B7C6A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F0233"/>
    <w:multiLevelType w:val="hybridMultilevel"/>
    <w:tmpl w:val="784ED312"/>
    <w:lvl w:ilvl="0" w:tplc="B128E060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37E608D"/>
    <w:multiLevelType w:val="hybridMultilevel"/>
    <w:tmpl w:val="A43068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94AA7"/>
    <w:multiLevelType w:val="hybridMultilevel"/>
    <w:tmpl w:val="E6002F58"/>
    <w:lvl w:ilvl="0" w:tplc="8C76F5D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C578B1"/>
    <w:multiLevelType w:val="hybridMultilevel"/>
    <w:tmpl w:val="C23058EA"/>
    <w:lvl w:ilvl="0" w:tplc="D53289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350F47"/>
    <w:multiLevelType w:val="hybridMultilevel"/>
    <w:tmpl w:val="3B103C32"/>
    <w:lvl w:ilvl="0" w:tplc="E88E13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B616129"/>
    <w:multiLevelType w:val="hybridMultilevel"/>
    <w:tmpl w:val="3A16BE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661841"/>
    <w:multiLevelType w:val="hybridMultilevel"/>
    <w:tmpl w:val="804C70FE"/>
    <w:lvl w:ilvl="0" w:tplc="2596634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0B42CC"/>
    <w:multiLevelType w:val="hybridMultilevel"/>
    <w:tmpl w:val="2C262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83B71"/>
    <w:multiLevelType w:val="hybridMultilevel"/>
    <w:tmpl w:val="4CDE65C8"/>
    <w:lvl w:ilvl="0" w:tplc="7DEE7E9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b w:val="0"/>
        <w:i w:val="0"/>
        <w:w w:val="8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177016"/>
    <w:multiLevelType w:val="hybridMultilevel"/>
    <w:tmpl w:val="79D2D85A"/>
    <w:lvl w:ilvl="0" w:tplc="B576DD4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6"/>
  </w:num>
  <w:num w:numId="5">
    <w:abstractNumId w:val="10"/>
  </w:num>
  <w:num w:numId="6">
    <w:abstractNumId w:val="11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4C"/>
    <w:rsid w:val="00014B82"/>
    <w:rsid w:val="000221D2"/>
    <w:rsid w:val="000242BD"/>
    <w:rsid w:val="00032606"/>
    <w:rsid w:val="0005371C"/>
    <w:rsid w:val="00053DE4"/>
    <w:rsid w:val="000646DB"/>
    <w:rsid w:val="00066763"/>
    <w:rsid w:val="00083329"/>
    <w:rsid w:val="00086875"/>
    <w:rsid w:val="00087355"/>
    <w:rsid w:val="00091646"/>
    <w:rsid w:val="000A3E81"/>
    <w:rsid w:val="000B2875"/>
    <w:rsid w:val="000B79D1"/>
    <w:rsid w:val="000C0254"/>
    <w:rsid w:val="000C1024"/>
    <w:rsid w:val="000C5D7F"/>
    <w:rsid w:val="000D656F"/>
    <w:rsid w:val="000F317F"/>
    <w:rsid w:val="001117CB"/>
    <w:rsid w:val="00147823"/>
    <w:rsid w:val="0016575D"/>
    <w:rsid w:val="00184CF2"/>
    <w:rsid w:val="0018507F"/>
    <w:rsid w:val="0019123D"/>
    <w:rsid w:val="001A0854"/>
    <w:rsid w:val="001D4BC7"/>
    <w:rsid w:val="0020055B"/>
    <w:rsid w:val="00200622"/>
    <w:rsid w:val="00206DBA"/>
    <w:rsid w:val="002107B9"/>
    <w:rsid w:val="002122EC"/>
    <w:rsid w:val="002146DB"/>
    <w:rsid w:val="002206CC"/>
    <w:rsid w:val="00223480"/>
    <w:rsid w:val="0022597D"/>
    <w:rsid w:val="0022794C"/>
    <w:rsid w:val="0023359A"/>
    <w:rsid w:val="00235907"/>
    <w:rsid w:val="00244614"/>
    <w:rsid w:val="00255B7F"/>
    <w:rsid w:val="002579B4"/>
    <w:rsid w:val="00260F8A"/>
    <w:rsid w:val="00274AF2"/>
    <w:rsid w:val="0028081C"/>
    <w:rsid w:val="002A11AA"/>
    <w:rsid w:val="002A3B47"/>
    <w:rsid w:val="002A65F8"/>
    <w:rsid w:val="002B18A3"/>
    <w:rsid w:val="002B1D5C"/>
    <w:rsid w:val="002B3CE0"/>
    <w:rsid w:val="002F51AC"/>
    <w:rsid w:val="00310AFF"/>
    <w:rsid w:val="00325759"/>
    <w:rsid w:val="003309C3"/>
    <w:rsid w:val="003339BE"/>
    <w:rsid w:val="00333D84"/>
    <w:rsid w:val="00374001"/>
    <w:rsid w:val="003A0CDA"/>
    <w:rsid w:val="003A1507"/>
    <w:rsid w:val="003A68FD"/>
    <w:rsid w:val="003B6DE2"/>
    <w:rsid w:val="003C5A43"/>
    <w:rsid w:val="003E07A2"/>
    <w:rsid w:val="003E3D85"/>
    <w:rsid w:val="003F0C31"/>
    <w:rsid w:val="00414910"/>
    <w:rsid w:val="00424630"/>
    <w:rsid w:val="0045499A"/>
    <w:rsid w:val="00460B0B"/>
    <w:rsid w:val="0046426C"/>
    <w:rsid w:val="00484217"/>
    <w:rsid w:val="00486616"/>
    <w:rsid w:val="00494044"/>
    <w:rsid w:val="004A13EB"/>
    <w:rsid w:val="004A3E1C"/>
    <w:rsid w:val="004B5543"/>
    <w:rsid w:val="004C6B81"/>
    <w:rsid w:val="004D56F1"/>
    <w:rsid w:val="004E452F"/>
    <w:rsid w:val="004F3F06"/>
    <w:rsid w:val="0050688E"/>
    <w:rsid w:val="0052448B"/>
    <w:rsid w:val="0053159C"/>
    <w:rsid w:val="00557744"/>
    <w:rsid w:val="00566D2A"/>
    <w:rsid w:val="005759EA"/>
    <w:rsid w:val="00591EF2"/>
    <w:rsid w:val="005A1DAC"/>
    <w:rsid w:val="005C31F6"/>
    <w:rsid w:val="005C4AA5"/>
    <w:rsid w:val="005D4BE5"/>
    <w:rsid w:val="005E657B"/>
    <w:rsid w:val="006105DC"/>
    <w:rsid w:val="00611B1C"/>
    <w:rsid w:val="00621B79"/>
    <w:rsid w:val="00631CC0"/>
    <w:rsid w:val="00646A2F"/>
    <w:rsid w:val="00655C74"/>
    <w:rsid w:val="0066123B"/>
    <w:rsid w:val="00674206"/>
    <w:rsid w:val="00677A0F"/>
    <w:rsid w:val="0068091E"/>
    <w:rsid w:val="006A65D4"/>
    <w:rsid w:val="006A70B8"/>
    <w:rsid w:val="006F147C"/>
    <w:rsid w:val="006F32A2"/>
    <w:rsid w:val="006F3CDE"/>
    <w:rsid w:val="00705DEA"/>
    <w:rsid w:val="00711D2C"/>
    <w:rsid w:val="00720F16"/>
    <w:rsid w:val="00724E2B"/>
    <w:rsid w:val="00737C04"/>
    <w:rsid w:val="007754C4"/>
    <w:rsid w:val="00781E51"/>
    <w:rsid w:val="00782EEE"/>
    <w:rsid w:val="00786C1E"/>
    <w:rsid w:val="00790E95"/>
    <w:rsid w:val="00797FFB"/>
    <w:rsid w:val="007E37B3"/>
    <w:rsid w:val="00814AD3"/>
    <w:rsid w:val="008168A2"/>
    <w:rsid w:val="00822BB7"/>
    <w:rsid w:val="00826898"/>
    <w:rsid w:val="00826ECB"/>
    <w:rsid w:val="008301EC"/>
    <w:rsid w:val="008304C6"/>
    <w:rsid w:val="00830B3F"/>
    <w:rsid w:val="0085195F"/>
    <w:rsid w:val="00875894"/>
    <w:rsid w:val="00877CBF"/>
    <w:rsid w:val="008D28EA"/>
    <w:rsid w:val="008E42A8"/>
    <w:rsid w:val="008F27C7"/>
    <w:rsid w:val="009125DC"/>
    <w:rsid w:val="00917F42"/>
    <w:rsid w:val="00921311"/>
    <w:rsid w:val="00936796"/>
    <w:rsid w:val="00943E4C"/>
    <w:rsid w:val="00963445"/>
    <w:rsid w:val="00981437"/>
    <w:rsid w:val="00993198"/>
    <w:rsid w:val="00997E1E"/>
    <w:rsid w:val="009A4021"/>
    <w:rsid w:val="009C7BDA"/>
    <w:rsid w:val="009D4DB3"/>
    <w:rsid w:val="009D4F82"/>
    <w:rsid w:val="009D5579"/>
    <w:rsid w:val="009F0FAB"/>
    <w:rsid w:val="009F47C6"/>
    <w:rsid w:val="00A03C1C"/>
    <w:rsid w:val="00A10E95"/>
    <w:rsid w:val="00A47758"/>
    <w:rsid w:val="00A63DF6"/>
    <w:rsid w:val="00A741FD"/>
    <w:rsid w:val="00A76E0B"/>
    <w:rsid w:val="00A83A90"/>
    <w:rsid w:val="00A91326"/>
    <w:rsid w:val="00A971FF"/>
    <w:rsid w:val="00AA1B10"/>
    <w:rsid w:val="00AA7C5D"/>
    <w:rsid w:val="00AC30EA"/>
    <w:rsid w:val="00AC3F96"/>
    <w:rsid w:val="00AD1536"/>
    <w:rsid w:val="00AF704C"/>
    <w:rsid w:val="00AF7070"/>
    <w:rsid w:val="00B004A3"/>
    <w:rsid w:val="00B03B2E"/>
    <w:rsid w:val="00B10429"/>
    <w:rsid w:val="00B1381B"/>
    <w:rsid w:val="00B145E8"/>
    <w:rsid w:val="00B31403"/>
    <w:rsid w:val="00B32051"/>
    <w:rsid w:val="00B64F26"/>
    <w:rsid w:val="00B662F3"/>
    <w:rsid w:val="00B82368"/>
    <w:rsid w:val="00B844BF"/>
    <w:rsid w:val="00B86180"/>
    <w:rsid w:val="00BA3366"/>
    <w:rsid w:val="00BA3583"/>
    <w:rsid w:val="00BA7291"/>
    <w:rsid w:val="00BC1A39"/>
    <w:rsid w:val="00BE6278"/>
    <w:rsid w:val="00BE6B20"/>
    <w:rsid w:val="00BF4023"/>
    <w:rsid w:val="00BF5B3B"/>
    <w:rsid w:val="00C024FF"/>
    <w:rsid w:val="00C06AD3"/>
    <w:rsid w:val="00C14925"/>
    <w:rsid w:val="00C15647"/>
    <w:rsid w:val="00C376BF"/>
    <w:rsid w:val="00C41152"/>
    <w:rsid w:val="00C631C9"/>
    <w:rsid w:val="00C66C92"/>
    <w:rsid w:val="00C70DDB"/>
    <w:rsid w:val="00C766D1"/>
    <w:rsid w:val="00C81906"/>
    <w:rsid w:val="00C82D2C"/>
    <w:rsid w:val="00C848C5"/>
    <w:rsid w:val="00C90784"/>
    <w:rsid w:val="00C96E89"/>
    <w:rsid w:val="00CA2FA8"/>
    <w:rsid w:val="00CB236A"/>
    <w:rsid w:val="00CD358B"/>
    <w:rsid w:val="00D0570F"/>
    <w:rsid w:val="00D23B75"/>
    <w:rsid w:val="00D27564"/>
    <w:rsid w:val="00D56E61"/>
    <w:rsid w:val="00D8307D"/>
    <w:rsid w:val="00DC6313"/>
    <w:rsid w:val="00E04DC6"/>
    <w:rsid w:val="00E146B2"/>
    <w:rsid w:val="00E24EE3"/>
    <w:rsid w:val="00E308F3"/>
    <w:rsid w:val="00E3637A"/>
    <w:rsid w:val="00E52878"/>
    <w:rsid w:val="00E672E5"/>
    <w:rsid w:val="00E70565"/>
    <w:rsid w:val="00E70B63"/>
    <w:rsid w:val="00E713D5"/>
    <w:rsid w:val="00E71AAF"/>
    <w:rsid w:val="00E87CB5"/>
    <w:rsid w:val="00E92D49"/>
    <w:rsid w:val="00E92F1A"/>
    <w:rsid w:val="00EA64C4"/>
    <w:rsid w:val="00EE2E74"/>
    <w:rsid w:val="00EE75D9"/>
    <w:rsid w:val="00EF3867"/>
    <w:rsid w:val="00F11DDF"/>
    <w:rsid w:val="00F2006D"/>
    <w:rsid w:val="00F22643"/>
    <w:rsid w:val="00F243B1"/>
    <w:rsid w:val="00F26787"/>
    <w:rsid w:val="00F466B6"/>
    <w:rsid w:val="00F622C8"/>
    <w:rsid w:val="00F84103"/>
    <w:rsid w:val="00F905C7"/>
    <w:rsid w:val="00FA16A4"/>
    <w:rsid w:val="00FA4C28"/>
    <w:rsid w:val="00FC1804"/>
    <w:rsid w:val="00FE307D"/>
    <w:rsid w:val="00FE4B86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2A9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FA8"/>
    <w:pPr>
      <w:spacing w:after="0" w:line="276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31403"/>
    <w:pPr>
      <w:keepNext/>
      <w:keepLines/>
      <w:spacing w:before="6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A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AA7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D8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56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564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B31403"/>
    <w:rPr>
      <w:rFonts w:ascii="Arial" w:eastAsiaTheme="majorEastAsia" w:hAnsi="Arial" w:cstheme="majorBidi"/>
      <w:b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159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59C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53159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59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4BEF3-26DD-4165-A173-D6D19F7E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2026-04-10T11:51:00Z</dcterms:created>
  <dcterms:modified xsi:type="dcterms:W3CDTF">2026-04-13T08:48:00Z</dcterms:modified>
</cp:coreProperties>
</file>